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6AE3DF04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F91479">
        <w:rPr>
          <w:rFonts w:ascii="Arial" w:hAnsi="Arial" w:cs="Arial"/>
          <w:b/>
        </w:rPr>
        <w:t>102</w:t>
      </w:r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98DE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0E84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E1C4D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0B91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P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on </w:t>
      </w:r>
      <w:r w:rsidR="004E3F59">
        <w:rPr>
          <w:rFonts w:ascii="Arial" w:eastAsia="Batang" w:hAnsi="Arial"/>
          <w:b/>
          <w:sz w:val="24"/>
          <w:szCs w:val="24"/>
          <w:lang w:val="en-US" w:eastAsia="zh-CN"/>
        </w:rPr>
        <w:t>SEAL data delivery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97978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EF358A7" w:rsidR="001E489F" w:rsidRPr="00E20B91" w:rsidRDefault="00E20B91" w:rsidP="001E489F">
      <w:pPr>
        <w:pStyle w:val="Guidance"/>
        <w:rPr>
          <w:rFonts w:ascii="Arial" w:eastAsia="Batang" w:hAnsi="Arial"/>
          <w:b/>
          <w:sz w:val="24"/>
          <w:szCs w:val="24"/>
          <w:lang w:eastAsia="zh-CN"/>
        </w:rPr>
      </w:pP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Study on </w:t>
      </w:r>
      <w:r w:rsidR="004E3F59">
        <w:rPr>
          <w:rFonts w:ascii="Arial" w:eastAsia="Batang" w:hAnsi="Arial"/>
          <w:b/>
          <w:sz w:val="24"/>
          <w:szCs w:val="24"/>
          <w:lang w:val="en-US" w:eastAsia="zh-CN"/>
        </w:rPr>
        <w:t>SEAL data delivery phase 3</w:t>
      </w: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021CFE9" w:rsidR="001E489F" w:rsidRPr="00E20B91" w:rsidRDefault="00E20B91" w:rsidP="001E489F">
      <w:pPr>
        <w:pStyle w:val="Guidance"/>
        <w:rPr>
          <w:rFonts w:eastAsia="Yu Mincho"/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</w:t>
      </w:r>
      <w:r w:rsidR="004E3F59">
        <w:rPr>
          <w:i w:val="0"/>
          <w:iCs/>
          <w:sz w:val="28"/>
          <w:szCs w:val="28"/>
          <w:lang w:val="en-US"/>
        </w:rPr>
        <w:t>SEALDD_Ph3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4E8D1D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0B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D690E3" w:rsidR="001E489F" w:rsidRDefault="002D3E2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0D8FD08" w:rsidR="001E489F" w:rsidRDefault="002D3E2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478FEEF" w:rsidR="001E489F" w:rsidRDefault="002D3E2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8117C1" w:rsidR="001E489F" w:rsidRDefault="002D3E2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97FDA09" w:rsidR="007861B8" w:rsidRDefault="00410B5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D5355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D71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D715E">
        <w:trPr>
          <w:cantSplit/>
          <w:jc w:val="center"/>
        </w:trPr>
        <w:tc>
          <w:tcPr>
            <w:tcW w:w="1268" w:type="dxa"/>
          </w:tcPr>
          <w:p w14:paraId="68BCEFEC" w14:textId="2F3C755B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0505167D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01506A2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2DCF283" w:rsidR="001E489F" w:rsidRPr="00251D80" w:rsidRDefault="001E489F" w:rsidP="005875D6">
            <w:pPr>
              <w:pStyle w:val="TAL"/>
            </w:pPr>
          </w:p>
        </w:tc>
      </w:tr>
      <w:tr w:rsidR="00ED715E" w14:paraId="34D60796" w14:textId="77777777" w:rsidTr="00ED715E">
        <w:trPr>
          <w:cantSplit/>
          <w:jc w:val="center"/>
        </w:trPr>
        <w:tc>
          <w:tcPr>
            <w:tcW w:w="1268" w:type="dxa"/>
          </w:tcPr>
          <w:p w14:paraId="0D90F723" w14:textId="00B6480B" w:rsidR="00ED715E" w:rsidRPr="00ED715E" w:rsidRDefault="00ED715E" w:rsidP="005875D6">
            <w:pPr>
              <w:pStyle w:val="TAL"/>
            </w:pPr>
          </w:p>
        </w:tc>
        <w:tc>
          <w:tcPr>
            <w:tcW w:w="934" w:type="dxa"/>
          </w:tcPr>
          <w:p w14:paraId="0D65ADF1" w14:textId="6788A888" w:rsidR="00ED715E" w:rsidRDefault="00ED715E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10CEC12F" w14:textId="63D46DE4" w:rsidR="00ED715E" w:rsidRPr="00ED715E" w:rsidRDefault="00ED715E" w:rsidP="005875D6">
            <w:pPr>
              <w:pStyle w:val="TAL"/>
            </w:pPr>
          </w:p>
        </w:tc>
        <w:tc>
          <w:tcPr>
            <w:tcW w:w="6010" w:type="dxa"/>
          </w:tcPr>
          <w:p w14:paraId="66D5D840" w14:textId="3D6EEF05" w:rsidR="00ED715E" w:rsidRDefault="00ED715E" w:rsidP="005875D6">
            <w:pPr>
              <w:pStyle w:val="TAL"/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D104B" w14:paraId="22CDF92D" w14:textId="77777777" w:rsidTr="00553D5B">
        <w:trPr>
          <w:cantSplit/>
          <w:jc w:val="center"/>
        </w:trPr>
        <w:tc>
          <w:tcPr>
            <w:tcW w:w="1101" w:type="dxa"/>
          </w:tcPr>
          <w:p w14:paraId="41FBA541" w14:textId="77777777" w:rsidR="00CD104B" w:rsidRDefault="00CD104B" w:rsidP="00553D5B">
            <w:pPr>
              <w:pStyle w:val="TAL"/>
            </w:pPr>
            <w:r w:rsidRPr="00D3251A">
              <w:t>1040032</w:t>
            </w:r>
          </w:p>
        </w:tc>
        <w:tc>
          <w:tcPr>
            <w:tcW w:w="3326" w:type="dxa"/>
          </w:tcPr>
          <w:p w14:paraId="6DFF8D18" w14:textId="77777777" w:rsidR="00CD104B" w:rsidRDefault="00CD104B" w:rsidP="00553D5B">
            <w:pPr>
              <w:pStyle w:val="TAL"/>
            </w:pPr>
            <w:r>
              <w:rPr>
                <w:rFonts w:cs="Arial"/>
                <w:szCs w:val="18"/>
              </w:rPr>
              <w:t>Extended Reality and Media service (XRM) Phase 2</w:t>
            </w:r>
          </w:p>
        </w:tc>
        <w:tc>
          <w:tcPr>
            <w:tcW w:w="5099" w:type="dxa"/>
          </w:tcPr>
          <w:p w14:paraId="7FD4D3CA" w14:textId="77777777" w:rsidR="00CD104B" w:rsidRPr="00173904" w:rsidRDefault="00CD104B" w:rsidP="00553D5B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SA2 Rel-19 XRM work</w:t>
            </w:r>
          </w:p>
        </w:tc>
      </w:tr>
      <w:tr w:rsidR="00227F7F" w14:paraId="26282F25" w14:textId="77777777" w:rsidTr="00553D5B">
        <w:trPr>
          <w:cantSplit/>
          <w:jc w:val="center"/>
        </w:trPr>
        <w:tc>
          <w:tcPr>
            <w:tcW w:w="1101" w:type="dxa"/>
          </w:tcPr>
          <w:p w14:paraId="1F61EF2B" w14:textId="0839314D" w:rsidR="00227F7F" w:rsidRPr="00D3251A" w:rsidRDefault="00227F7F" w:rsidP="00227F7F">
            <w:pPr>
              <w:pStyle w:val="TAL"/>
            </w:pPr>
            <w:r w:rsidRPr="00E33EE6">
              <w:t>1050112</w:t>
            </w:r>
          </w:p>
        </w:tc>
        <w:tc>
          <w:tcPr>
            <w:tcW w:w="3326" w:type="dxa"/>
          </w:tcPr>
          <w:p w14:paraId="0B2117DF" w14:textId="152502A9" w:rsidR="00227F7F" w:rsidRDefault="00227F7F" w:rsidP="00227F7F">
            <w:pPr>
              <w:pStyle w:val="TAL"/>
              <w:rPr>
                <w:rFonts w:cs="Arial"/>
                <w:szCs w:val="18"/>
              </w:rPr>
            </w:pPr>
            <w:r w:rsidRPr="004C37FB">
              <w:t>Energy Efficiency and Energy Saving</w:t>
            </w:r>
          </w:p>
        </w:tc>
        <w:tc>
          <w:tcPr>
            <w:tcW w:w="5099" w:type="dxa"/>
          </w:tcPr>
          <w:p w14:paraId="0F9D71EC" w14:textId="47E3BCE6" w:rsidR="00227F7F" w:rsidRDefault="00227F7F" w:rsidP="00227F7F">
            <w:pPr>
              <w:pStyle w:val="Guidance"/>
              <w:rPr>
                <w:i w:val="0"/>
                <w:iCs/>
              </w:rPr>
            </w:pPr>
            <w:r>
              <w:t>Stage-2 energy efficiency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120A4D" w14:textId="77B4A50F" w:rsidR="004C37FB" w:rsidRDefault="006A0558" w:rsidP="004C37FB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Rel-19, </w:t>
      </w:r>
      <w:r w:rsidR="000605F6">
        <w:rPr>
          <w:color w:val="000000"/>
          <w:lang w:eastAsia="ja-JP"/>
        </w:rPr>
        <w:t>SA2 defines several new network features to support the XRM service</w:t>
      </w:r>
      <w:r w:rsidR="00227F7F">
        <w:rPr>
          <w:color w:val="000000"/>
          <w:lang w:eastAsia="ja-JP"/>
        </w:rPr>
        <w:t xml:space="preserve"> </w:t>
      </w:r>
      <w:r w:rsidR="00227F7F">
        <w:rPr>
          <w:rFonts w:hint="eastAsia"/>
          <w:color w:val="000000"/>
          <w:lang w:eastAsia="zh-CN"/>
        </w:rPr>
        <w:t>which</w:t>
      </w:r>
      <w:r w:rsidR="00227F7F">
        <w:rPr>
          <w:color w:val="000000"/>
          <w:lang w:eastAsia="ja-JP"/>
        </w:rPr>
        <w:t xml:space="preserve"> </w:t>
      </w:r>
      <w:r w:rsidR="00227F7F">
        <w:rPr>
          <w:rFonts w:hint="eastAsia"/>
          <w:color w:val="000000"/>
          <w:lang w:eastAsia="zh-CN"/>
        </w:rPr>
        <w:t>has</w:t>
      </w:r>
      <w:r w:rsidR="00227F7F">
        <w:rPr>
          <w:color w:val="000000"/>
          <w:lang w:eastAsia="ja-JP"/>
        </w:rPr>
        <w:t xml:space="preserve"> application layer impact including exposing available data rate, rate limitation information to the AF for further application service control.</w:t>
      </w:r>
      <w:r w:rsidR="00307178">
        <w:rPr>
          <w:color w:val="000000"/>
          <w:lang w:eastAsia="ja-JP"/>
        </w:rPr>
        <w:t xml:space="preserve"> This is not handled by SA6 R19 work.</w:t>
      </w:r>
    </w:p>
    <w:p w14:paraId="59D8B2C2" w14:textId="104A7629" w:rsidR="00227F7F" w:rsidRDefault="00227F7F" w:rsidP="004C37FB">
      <w:pPr>
        <w:rPr>
          <w:rFonts w:eastAsia="Yu Mincho"/>
          <w:color w:val="000000"/>
          <w:lang w:eastAsia="ja-JP"/>
        </w:rPr>
      </w:pPr>
    </w:p>
    <w:p w14:paraId="13A3AA89" w14:textId="5FF9156D" w:rsidR="00227F7F" w:rsidRPr="00227F7F" w:rsidRDefault="006B24B9" w:rsidP="004C37FB">
      <w:pPr>
        <w:rPr>
          <w:color w:val="000000"/>
          <w:lang w:eastAsia="zh-CN"/>
        </w:rPr>
      </w:pPr>
      <w:r>
        <w:rPr>
          <w:color w:val="000000"/>
          <w:lang w:eastAsia="zh-CN"/>
        </w:rPr>
        <w:t>Also,</w:t>
      </w:r>
      <w:r w:rsidR="00227F7F">
        <w:rPr>
          <w:color w:val="000000"/>
          <w:lang w:eastAsia="zh-CN"/>
        </w:rPr>
        <w:t xml:space="preserve"> the </w:t>
      </w:r>
      <w:r w:rsidR="00227F7F" w:rsidRPr="004C37FB">
        <w:rPr>
          <w:color w:val="000000"/>
          <w:lang w:eastAsia="ja-JP"/>
        </w:rPr>
        <w:t>5G Energy efficiency</w:t>
      </w:r>
      <w:r w:rsidR="00227F7F">
        <w:rPr>
          <w:color w:val="000000"/>
          <w:lang w:eastAsia="ja-JP"/>
        </w:rPr>
        <w:t xml:space="preserve"> features defined in R19 also</w:t>
      </w:r>
      <w:r w:rsidR="00227F7F" w:rsidRPr="00227F7F">
        <w:rPr>
          <w:color w:val="000000"/>
          <w:lang w:eastAsia="ja-JP"/>
        </w:rPr>
        <w:t xml:space="preserve"> </w:t>
      </w:r>
      <w:r w:rsidR="00227F7F" w:rsidRPr="004C37FB">
        <w:rPr>
          <w:color w:val="000000"/>
          <w:lang w:eastAsia="ja-JP"/>
        </w:rPr>
        <w:t>have impact</w:t>
      </w:r>
      <w:r w:rsidR="00307178">
        <w:rPr>
          <w:color w:val="000000"/>
          <w:lang w:eastAsia="ja-JP"/>
        </w:rPr>
        <w:t>s</w:t>
      </w:r>
      <w:r w:rsidR="00227F7F" w:rsidRPr="004C37FB">
        <w:rPr>
          <w:color w:val="000000"/>
          <w:lang w:eastAsia="ja-JP"/>
        </w:rPr>
        <w:t xml:space="preserve"> on application layer which require the application layer</w:t>
      </w:r>
      <w:r w:rsidR="00227F7F">
        <w:rPr>
          <w:rFonts w:hint="eastAsia"/>
          <w:color w:val="000000"/>
          <w:lang w:eastAsia="zh-CN"/>
        </w:rPr>
        <w:t>/</w:t>
      </w:r>
      <w:r w:rsidR="00227F7F">
        <w:rPr>
          <w:color w:val="000000"/>
          <w:lang w:eastAsia="zh-CN"/>
        </w:rPr>
        <w:t>AF</w:t>
      </w:r>
      <w:r w:rsidR="00227F7F" w:rsidRPr="004C37FB">
        <w:rPr>
          <w:color w:val="000000"/>
          <w:lang w:eastAsia="ja-JP"/>
        </w:rPr>
        <w:t xml:space="preserve"> to coordinate with network layer</w:t>
      </w:r>
      <w:r w:rsidR="00F91479">
        <w:rPr>
          <w:rFonts w:hint="eastAsia"/>
          <w:color w:val="000000"/>
          <w:lang w:eastAsia="zh-CN"/>
        </w:rPr>
        <w:t>.</w:t>
      </w:r>
      <w:r w:rsidR="00F91479">
        <w:rPr>
          <w:color w:val="000000"/>
          <w:lang w:eastAsia="zh-CN"/>
        </w:rPr>
        <w:t xml:space="preserve"> </w:t>
      </w:r>
      <w:r w:rsidR="00227F7F" w:rsidRPr="000E3C4B">
        <w:rPr>
          <w:color w:val="000000"/>
          <w:lang w:eastAsia="ja-JP"/>
        </w:rPr>
        <w:t xml:space="preserve">For example, RAN may </w:t>
      </w:r>
      <w:r w:rsidR="00227F7F">
        <w:rPr>
          <w:color w:val="000000"/>
          <w:lang w:eastAsia="ja-JP"/>
        </w:rPr>
        <w:t>defer</w:t>
      </w:r>
      <w:r w:rsidR="00227F7F" w:rsidRPr="000E3C4B">
        <w:rPr>
          <w:color w:val="000000"/>
          <w:lang w:eastAsia="ja-JP"/>
        </w:rPr>
        <w:t xml:space="preserve"> the </w:t>
      </w:r>
      <w:r w:rsidR="00227F7F">
        <w:rPr>
          <w:color w:val="000000"/>
          <w:lang w:eastAsia="ja-JP"/>
        </w:rPr>
        <w:t>data transmission</w:t>
      </w:r>
      <w:r w:rsidR="00227F7F" w:rsidRPr="000E3C4B">
        <w:rPr>
          <w:color w:val="000000"/>
          <w:lang w:eastAsia="ja-JP"/>
        </w:rPr>
        <w:t xml:space="preserve"> to certain time slot</w:t>
      </w:r>
      <w:r w:rsidR="00227F7F">
        <w:rPr>
          <w:color w:val="000000"/>
          <w:lang w:eastAsia="ja-JP"/>
        </w:rPr>
        <w:t xml:space="preserve">s for EE which </w:t>
      </w:r>
      <w:r w:rsidR="00307178">
        <w:rPr>
          <w:color w:val="000000"/>
          <w:lang w:eastAsia="ja-JP"/>
        </w:rPr>
        <w:t xml:space="preserve">may </w:t>
      </w:r>
      <w:r w:rsidR="00227F7F">
        <w:rPr>
          <w:color w:val="000000"/>
          <w:lang w:eastAsia="ja-JP"/>
        </w:rPr>
        <w:t>introduce</w:t>
      </w:r>
      <w:r w:rsidR="00307178">
        <w:rPr>
          <w:color w:val="000000"/>
          <w:lang w:eastAsia="ja-JP"/>
        </w:rPr>
        <w:t xml:space="preserve"> </w:t>
      </w:r>
      <w:r w:rsidR="00227F7F" w:rsidRPr="000E3C4B">
        <w:rPr>
          <w:color w:val="000000"/>
          <w:lang w:eastAsia="ja-JP"/>
        </w:rPr>
        <w:t>delay and jitter. How to</w:t>
      </w:r>
      <w:r w:rsidR="00227F7F">
        <w:rPr>
          <w:color w:val="000000"/>
          <w:lang w:eastAsia="ja-JP"/>
        </w:rPr>
        <w:t xml:space="preserve"> </w:t>
      </w:r>
      <w:r w:rsidR="00227F7F" w:rsidRPr="000E3C4B">
        <w:rPr>
          <w:color w:val="000000"/>
          <w:lang w:eastAsia="ja-JP"/>
        </w:rPr>
        <w:t xml:space="preserve">eliminate the potential un-expected impact </w:t>
      </w:r>
      <w:r w:rsidR="00307178">
        <w:rPr>
          <w:color w:val="000000"/>
          <w:lang w:eastAsia="ja-JP"/>
        </w:rPr>
        <w:t xml:space="preserve">on </w:t>
      </w:r>
      <w:r w:rsidR="00227F7F" w:rsidRPr="000E3C4B">
        <w:rPr>
          <w:color w:val="000000"/>
          <w:lang w:eastAsia="ja-JP"/>
        </w:rPr>
        <w:t xml:space="preserve">application layer data </w:t>
      </w:r>
      <w:r w:rsidR="00227F7F">
        <w:rPr>
          <w:color w:val="000000"/>
          <w:lang w:eastAsia="ja-JP"/>
        </w:rPr>
        <w:t xml:space="preserve">delivery </w:t>
      </w:r>
      <w:r w:rsidR="00227F7F" w:rsidRPr="000E3C4B">
        <w:rPr>
          <w:color w:val="000000"/>
          <w:lang w:eastAsia="ja-JP"/>
        </w:rPr>
        <w:t>e.g</w:t>
      </w:r>
      <w:r w:rsidR="00227F7F">
        <w:rPr>
          <w:color w:val="000000"/>
          <w:lang w:eastAsia="ja-JP"/>
        </w:rPr>
        <w:t>.,</w:t>
      </w:r>
      <w:r w:rsidR="00227F7F" w:rsidRPr="000E3C4B">
        <w:rPr>
          <w:color w:val="000000"/>
          <w:lang w:eastAsia="ja-JP"/>
        </w:rPr>
        <w:t xml:space="preserve"> </w:t>
      </w:r>
      <w:r w:rsidR="00227F7F">
        <w:rPr>
          <w:color w:val="000000"/>
          <w:lang w:eastAsia="ja-JP"/>
        </w:rPr>
        <w:t xml:space="preserve">avoid </w:t>
      </w:r>
      <w:r w:rsidR="00307178">
        <w:rPr>
          <w:color w:val="000000"/>
          <w:lang w:eastAsia="ja-JP"/>
        </w:rPr>
        <w:t>handling</w:t>
      </w:r>
      <w:r w:rsidR="00227F7F" w:rsidRPr="000E3C4B">
        <w:rPr>
          <w:color w:val="000000"/>
          <w:lang w:eastAsia="ja-JP"/>
        </w:rPr>
        <w:t xml:space="preserve"> the EE caused delay/jitter as networ</w:t>
      </w:r>
      <w:r w:rsidR="00227F7F" w:rsidRPr="000E3C4B">
        <w:rPr>
          <w:rFonts w:hint="eastAsia"/>
          <w:color w:val="000000"/>
          <w:lang w:eastAsia="ja-JP"/>
        </w:rPr>
        <w:t>k congestion information</w:t>
      </w:r>
      <w:r w:rsidR="00227F7F">
        <w:rPr>
          <w:rFonts w:hint="eastAsia"/>
          <w:color w:val="000000"/>
          <w:lang w:eastAsia="zh-CN"/>
        </w:rPr>
        <w:t>.</w:t>
      </w:r>
    </w:p>
    <w:p w14:paraId="4F1268C7" w14:textId="74D05F53" w:rsidR="00227F7F" w:rsidRDefault="00227F7F" w:rsidP="004C37FB">
      <w:pPr>
        <w:rPr>
          <w:rFonts w:eastAsia="Yu Mincho"/>
          <w:color w:val="000000"/>
          <w:lang w:eastAsia="ja-JP"/>
        </w:rPr>
      </w:pPr>
    </w:p>
    <w:p w14:paraId="78E5D861" w14:textId="41B93318" w:rsidR="00087389" w:rsidRDefault="006B24B9" w:rsidP="004C37FB">
      <w:pPr>
        <w:rPr>
          <w:color w:val="000000"/>
          <w:lang w:eastAsia="ja-JP"/>
        </w:rPr>
      </w:pPr>
      <w:r w:rsidRPr="006B24B9">
        <w:rPr>
          <w:color w:val="000000"/>
          <w:lang w:eastAsia="ja-JP"/>
        </w:rPr>
        <w:t>From the perspective of SEALDD evolution, currently</w:t>
      </w:r>
      <w:r>
        <w:rPr>
          <w:color w:val="000000"/>
          <w:lang w:eastAsia="ja-JP"/>
        </w:rPr>
        <w:t xml:space="preserve"> several aspects are still missing:</w:t>
      </w:r>
    </w:p>
    <w:p w14:paraId="2BE53C45" w14:textId="1F5CAF9C" w:rsidR="006B24B9" w:rsidRDefault="006B24B9" w:rsidP="006B24B9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data delivery using 5G MBS capabilitiy</w:t>
      </w:r>
    </w:p>
    <w:p w14:paraId="41C9A9C5" w14:textId="027758EA" w:rsidR="006B24B9" w:rsidRPr="006B24B9" w:rsidRDefault="006B24B9" w:rsidP="006B24B9">
      <w:pPr>
        <w:pStyle w:val="B1"/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EALDD user plane (i.e., SEALDD-UU, SEALDD-S) protocol including e.g., </w:t>
      </w:r>
      <w:r w:rsidRPr="006B24B9">
        <w:rPr>
          <w:rFonts w:eastAsia="Yu Mincho"/>
          <w:color w:val="000000"/>
          <w:lang w:val="en-IN" w:eastAsia="ja-JP"/>
        </w:rPr>
        <w:t xml:space="preserve">the applicable protocol </w:t>
      </w:r>
      <w:r>
        <w:rPr>
          <w:rFonts w:eastAsia="Yu Mincho"/>
          <w:color w:val="000000"/>
          <w:lang w:val="en-IN" w:eastAsia="ja-JP"/>
        </w:rPr>
        <w:t>to be used</w:t>
      </w:r>
      <w:r w:rsidRPr="006B24B9">
        <w:rPr>
          <w:rFonts w:eastAsia="Yu Mincho"/>
          <w:color w:val="000000"/>
          <w:lang w:val="en-IN" w:eastAsia="ja-JP"/>
        </w:rPr>
        <w:t xml:space="preserve"> </w:t>
      </w:r>
      <w:r>
        <w:rPr>
          <w:rFonts w:eastAsia="Yu Mincho"/>
          <w:color w:val="000000"/>
          <w:lang w:val="en-IN" w:eastAsia="ja-JP"/>
        </w:rPr>
        <w:t xml:space="preserve">, any </w:t>
      </w:r>
      <w:r w:rsidRPr="006B24B9">
        <w:rPr>
          <w:rFonts w:eastAsia="Yu Mincho"/>
          <w:color w:val="000000"/>
          <w:lang w:val="en-IN" w:eastAsia="ja-JP"/>
        </w:rPr>
        <w:t>3GPP extension if required</w:t>
      </w:r>
    </w:p>
    <w:p w14:paraId="579D54A6" w14:textId="5E102169" w:rsidR="006B24B9" w:rsidRPr="00B96EEC" w:rsidRDefault="009C6681" w:rsidP="00B96EEC">
      <w:pPr>
        <w:pStyle w:val="B1"/>
        <w:numPr>
          <w:ilvl w:val="0"/>
          <w:numId w:val="10"/>
        </w:numPr>
        <w:rPr>
          <w:lang w:eastAsia="zh-CN"/>
        </w:rPr>
      </w:pPr>
      <w:r w:rsidRPr="009C6681">
        <w:rPr>
          <w:lang w:eastAsia="zh-CN"/>
        </w:rPr>
        <w:t>Lossless</w:t>
      </w:r>
      <w:r>
        <w:rPr>
          <w:lang w:eastAsia="zh-CN"/>
        </w:rPr>
        <w:t xml:space="preserve"> </w:t>
      </w:r>
      <w:r w:rsidR="004B7D49">
        <w:rPr>
          <w:lang w:eastAsia="zh-CN"/>
        </w:rPr>
        <w:t xml:space="preserve">SEALDD conection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>/</w:t>
      </w:r>
      <w:r w:rsidR="004B7D49">
        <w:rPr>
          <w:lang w:eastAsia="zh-CN"/>
        </w:rPr>
        <w:t>migration</w:t>
      </w:r>
      <w:r>
        <w:rPr>
          <w:lang w:eastAsia="zh-CN"/>
        </w:rPr>
        <w:t>, e.g., the d</w:t>
      </w:r>
      <w:r w:rsidRPr="009C6681">
        <w:rPr>
          <w:lang w:eastAsia="zh-CN"/>
        </w:rPr>
        <w:t>ata packet sequence number synchronization</w:t>
      </w:r>
    </w:p>
    <w:p w14:paraId="4647D554" w14:textId="65D61A85" w:rsidR="006B24B9" w:rsidRDefault="00B96EEC" w:rsidP="00B96EEC">
      <w:pPr>
        <w:pStyle w:val="B1"/>
        <w:numPr>
          <w:ilvl w:val="0"/>
          <w:numId w:val="10"/>
        </w:numPr>
        <w:rPr>
          <w:lang w:eastAsia="zh-CN"/>
        </w:rPr>
      </w:pPr>
      <w:r w:rsidRPr="00B96EEC">
        <w:rPr>
          <w:lang w:eastAsia="zh-CN"/>
        </w:rPr>
        <w:t>Multipath of SEALDD</w:t>
      </w:r>
      <w:r>
        <w:rPr>
          <w:lang w:eastAsia="zh-CN"/>
        </w:rPr>
        <w:t>-UU</w:t>
      </w:r>
    </w:p>
    <w:p w14:paraId="61C43FC6" w14:textId="0DF36A6C" w:rsidR="00B96EEC" w:rsidRDefault="00B96EEC" w:rsidP="00B96EEC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SEALDD-5 </w:t>
      </w:r>
      <w:r w:rsidR="00E03DDB">
        <w:rPr>
          <w:lang w:eastAsia="zh-CN"/>
        </w:rPr>
        <w:t>service API</w:t>
      </w:r>
    </w:p>
    <w:p w14:paraId="724EC414" w14:textId="35327E0C" w:rsidR="00B96EEC" w:rsidRDefault="00B96EEC" w:rsidP="00B96EEC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Data delivery for task-like service interaction like real-time AI inference</w:t>
      </w:r>
    </w:p>
    <w:p w14:paraId="3EF74F68" w14:textId="3A4A4F18" w:rsidR="00866660" w:rsidRDefault="00866660" w:rsidP="004C37FB">
      <w:pPr>
        <w:rPr>
          <w:rFonts w:eastAsia="Yu Mincho"/>
          <w:color w:val="000000"/>
          <w:lang w:eastAsia="ja-JP"/>
        </w:rPr>
      </w:pPr>
    </w:p>
    <w:p w14:paraId="5B4C5149" w14:textId="75E1A266" w:rsidR="008546BD" w:rsidRPr="008D2405" w:rsidRDefault="00307178" w:rsidP="004C37FB">
      <w:pPr>
        <w:rPr>
          <w:color w:val="000000"/>
          <w:lang w:eastAsia="ja-JP"/>
        </w:rPr>
      </w:pPr>
      <w:r>
        <w:rPr>
          <w:color w:val="000000"/>
          <w:lang w:eastAsia="zh-CN"/>
        </w:rPr>
        <w:t>In addition</w:t>
      </w:r>
      <w:r w:rsidR="00D23153">
        <w:rPr>
          <w:color w:val="000000"/>
          <w:lang w:eastAsia="zh-CN"/>
        </w:rPr>
        <w:t>,</w:t>
      </w:r>
      <w:r w:rsidR="000052E7">
        <w:rPr>
          <w:color w:val="000000"/>
          <w:lang w:eastAsia="zh-CN"/>
        </w:rPr>
        <w:t xml:space="preserve"> the R20 network features may also influence the SEALDD layer and </w:t>
      </w:r>
      <w:r>
        <w:rPr>
          <w:color w:val="000000"/>
          <w:lang w:eastAsia="zh-CN"/>
        </w:rPr>
        <w:t>it also should be</w:t>
      </w:r>
      <w:r w:rsidR="000052E7">
        <w:rPr>
          <w:color w:val="000000"/>
          <w:lang w:eastAsia="zh-CN"/>
        </w:rPr>
        <w:t xml:space="preserve"> considered. Thus, </w:t>
      </w:r>
      <w:r w:rsidR="008D2405">
        <w:rPr>
          <w:color w:val="000000"/>
          <w:lang w:eastAsia="ja-JP"/>
        </w:rPr>
        <w:t xml:space="preserve">it is beneficial to start a </w:t>
      </w:r>
      <w:r w:rsidR="00DC78AE">
        <w:rPr>
          <w:color w:val="000000"/>
          <w:lang w:eastAsia="ja-JP"/>
        </w:rPr>
        <w:t>new s</w:t>
      </w:r>
      <w:r w:rsidR="008D2405" w:rsidRPr="008D2405">
        <w:rPr>
          <w:color w:val="000000"/>
          <w:lang w:eastAsia="ja-JP"/>
        </w:rPr>
        <w:t xml:space="preserve">tudy on </w:t>
      </w:r>
      <w:r w:rsidR="00C029C0">
        <w:rPr>
          <w:color w:val="000000"/>
          <w:lang w:eastAsia="ja-JP"/>
        </w:rPr>
        <w:t>SEAL DD</w:t>
      </w:r>
      <w:r w:rsidR="00DC78AE">
        <w:rPr>
          <w:color w:val="000000"/>
          <w:lang w:eastAsia="ja-JP"/>
        </w:rPr>
        <w:t xml:space="preserve"> phase 3 to cover the above aspects.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B985D4" w14:textId="7C01C759" w:rsidR="008D2405" w:rsidRPr="005307A3" w:rsidRDefault="008D2405" w:rsidP="008D2405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9004D7">
        <w:rPr>
          <w:i w:val="0"/>
          <w:iCs/>
        </w:rPr>
        <w:t xml:space="preserve"> identify key issues relate to the following aspects, and develop the corresponding solutions</w:t>
      </w:r>
      <w:r w:rsidR="00307178">
        <w:rPr>
          <w:i w:val="0"/>
          <w:iCs/>
        </w:rPr>
        <w:t>, potential architecture enhancements</w:t>
      </w:r>
      <w:r w:rsidRPr="005307A3">
        <w:rPr>
          <w:i w:val="0"/>
          <w:iCs/>
        </w:rPr>
        <w:t>:</w:t>
      </w:r>
    </w:p>
    <w:p w14:paraId="5E39D197" w14:textId="20C8D9BD" w:rsidR="009004D7" w:rsidRDefault="009004D7" w:rsidP="009004D7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zh-CN"/>
        </w:rPr>
        <w:t>1</w:t>
      </w:r>
      <w:r>
        <w:rPr>
          <w:i w:val="0"/>
          <w:iCs/>
          <w:lang w:eastAsia="zh-CN"/>
        </w:rPr>
        <w:t xml:space="preserve">) </w:t>
      </w:r>
      <w:r w:rsidR="00DC78AE">
        <w:rPr>
          <w:i w:val="0"/>
          <w:iCs/>
          <w:lang w:eastAsia="zh-CN"/>
        </w:rPr>
        <w:t>identify the 5G energy efficiency impact on SEAL-DD and address the SEAL DD adaptation to the network EE actions</w:t>
      </w:r>
      <w:r>
        <w:rPr>
          <w:i w:val="0"/>
          <w:iCs/>
        </w:rPr>
        <w:t>.</w:t>
      </w:r>
    </w:p>
    <w:p w14:paraId="7E425D33" w14:textId="008976B3" w:rsidR="00DC78AE" w:rsidRPr="00DC78AE" w:rsidRDefault="00460714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2) </w:t>
      </w:r>
      <w:r w:rsidR="00DC78AE" w:rsidRPr="00DC78AE">
        <w:rPr>
          <w:i w:val="0"/>
          <w:iCs/>
          <w:lang w:eastAsia="zh-CN"/>
        </w:rPr>
        <w:t xml:space="preserve">data delivery using 5G MBS </w:t>
      </w:r>
      <w:r w:rsidR="00D23153" w:rsidRPr="00DC78AE">
        <w:rPr>
          <w:i w:val="0"/>
          <w:iCs/>
          <w:lang w:eastAsia="zh-CN"/>
        </w:rPr>
        <w:t>capability</w:t>
      </w:r>
    </w:p>
    <w:p w14:paraId="52FE6556" w14:textId="4E702B5E" w:rsidR="00DC78AE" w:rsidRPr="00DC78AE" w:rsidRDefault="00DC78AE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3) </w:t>
      </w:r>
      <w:r w:rsidRPr="00DC78AE">
        <w:rPr>
          <w:rFonts w:hint="eastAsia"/>
          <w:i w:val="0"/>
          <w:iCs/>
          <w:lang w:eastAsia="zh-CN"/>
        </w:rPr>
        <w:t>S</w:t>
      </w:r>
      <w:r w:rsidRPr="00DC78AE">
        <w:rPr>
          <w:i w:val="0"/>
          <w:iCs/>
          <w:lang w:eastAsia="zh-CN"/>
        </w:rPr>
        <w:t>EAL</w:t>
      </w:r>
      <w:r>
        <w:rPr>
          <w:i w:val="0"/>
          <w:iCs/>
          <w:lang w:eastAsia="zh-CN"/>
        </w:rPr>
        <w:t>-</w:t>
      </w:r>
      <w:r w:rsidRPr="00DC78AE">
        <w:rPr>
          <w:i w:val="0"/>
          <w:iCs/>
          <w:lang w:eastAsia="zh-CN"/>
        </w:rPr>
        <w:t>DD user plane (i.e., SEALDD-UU, SEALDD-S) protocol including e.g., the applicable protocol to be used , any 3GPP extension if required</w:t>
      </w:r>
    </w:p>
    <w:p w14:paraId="04827F2B" w14:textId="551D29FA" w:rsidR="00DC78AE" w:rsidRPr="00DC78AE" w:rsidRDefault="00DC78AE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4) l</w:t>
      </w:r>
      <w:r w:rsidRPr="00DC78AE">
        <w:rPr>
          <w:i w:val="0"/>
          <w:iCs/>
          <w:lang w:eastAsia="zh-CN"/>
        </w:rPr>
        <w:t>ossless SEAL</w:t>
      </w:r>
      <w:r>
        <w:rPr>
          <w:i w:val="0"/>
          <w:iCs/>
          <w:lang w:eastAsia="zh-CN"/>
        </w:rPr>
        <w:t>-</w:t>
      </w:r>
      <w:r w:rsidRPr="00DC78AE">
        <w:rPr>
          <w:i w:val="0"/>
          <w:iCs/>
          <w:lang w:eastAsia="zh-CN"/>
        </w:rPr>
        <w:t>DD co</w:t>
      </w:r>
      <w:r>
        <w:rPr>
          <w:i w:val="0"/>
          <w:iCs/>
          <w:lang w:eastAsia="zh-CN"/>
        </w:rPr>
        <w:t>n</w:t>
      </w:r>
      <w:r w:rsidRPr="00DC78AE">
        <w:rPr>
          <w:i w:val="0"/>
          <w:iCs/>
          <w:lang w:eastAsia="zh-CN"/>
        </w:rPr>
        <w:t>nection switch</w:t>
      </w:r>
      <w:r w:rsidRPr="00DC78AE">
        <w:rPr>
          <w:rFonts w:hint="eastAsia"/>
          <w:i w:val="0"/>
          <w:iCs/>
          <w:lang w:eastAsia="zh-CN"/>
        </w:rPr>
        <w:t>/</w:t>
      </w:r>
      <w:r w:rsidRPr="00DC78AE">
        <w:rPr>
          <w:i w:val="0"/>
          <w:iCs/>
          <w:lang w:eastAsia="zh-CN"/>
        </w:rPr>
        <w:t>migration, e.g., the data packet sequence number synchronization</w:t>
      </w:r>
    </w:p>
    <w:p w14:paraId="1D554FD1" w14:textId="173DF364" w:rsidR="00DC78AE" w:rsidRPr="00DC78AE" w:rsidRDefault="00DC78AE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5) m</w:t>
      </w:r>
      <w:r w:rsidRPr="00DC78AE">
        <w:rPr>
          <w:i w:val="0"/>
          <w:iCs/>
          <w:lang w:eastAsia="zh-CN"/>
        </w:rPr>
        <w:t>ultipath of SEALDD-UU</w:t>
      </w:r>
    </w:p>
    <w:p w14:paraId="6CE3CB6E" w14:textId="51E77C8E" w:rsidR="00DC78AE" w:rsidRPr="00DC78AE" w:rsidRDefault="00DC78AE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6) </w:t>
      </w:r>
      <w:r w:rsidRPr="00DC78AE">
        <w:rPr>
          <w:i w:val="0"/>
          <w:iCs/>
          <w:lang w:eastAsia="zh-CN"/>
        </w:rPr>
        <w:t>SEALDD-5 service API</w:t>
      </w:r>
    </w:p>
    <w:p w14:paraId="28402A1F" w14:textId="349F2778" w:rsidR="001E489F" w:rsidRDefault="00DC78AE" w:rsidP="00DC78A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7) d</w:t>
      </w:r>
      <w:r w:rsidRPr="00DC78AE">
        <w:rPr>
          <w:i w:val="0"/>
          <w:iCs/>
          <w:lang w:eastAsia="zh-CN"/>
        </w:rPr>
        <w:t>ata delivery for task-like service interaction like real-time AI inference</w:t>
      </w:r>
      <w:r>
        <w:rPr>
          <w:i w:val="0"/>
          <w:iCs/>
          <w:lang w:eastAsia="zh-CN"/>
        </w:rPr>
        <w:t>.</w:t>
      </w:r>
    </w:p>
    <w:p w14:paraId="78563D6A" w14:textId="6DC75EF7" w:rsidR="00DC78AE" w:rsidRPr="00DC78AE" w:rsidRDefault="00DC78AE" w:rsidP="00DC78A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8</w:t>
      </w:r>
      <w:r>
        <w:rPr>
          <w:i w:val="0"/>
          <w:iCs/>
          <w:lang w:eastAsia="zh-CN"/>
        </w:rPr>
        <w:t xml:space="preserve">) identify the </w:t>
      </w:r>
      <w:r w:rsidRPr="00DC78AE">
        <w:rPr>
          <w:i w:val="0"/>
          <w:iCs/>
          <w:lang w:eastAsia="zh-CN"/>
        </w:rPr>
        <w:t xml:space="preserve">R20 network features </w:t>
      </w:r>
      <w:r>
        <w:rPr>
          <w:i w:val="0"/>
          <w:iCs/>
          <w:lang w:eastAsia="zh-CN"/>
        </w:rPr>
        <w:t xml:space="preserve">which </w:t>
      </w:r>
      <w:r w:rsidRPr="00DC78AE">
        <w:rPr>
          <w:i w:val="0"/>
          <w:iCs/>
          <w:lang w:eastAsia="zh-CN"/>
        </w:rPr>
        <w:t>influence the SEAL</w:t>
      </w:r>
      <w:r>
        <w:rPr>
          <w:i w:val="0"/>
          <w:iCs/>
          <w:lang w:eastAsia="zh-CN"/>
        </w:rPr>
        <w:t>-</w:t>
      </w:r>
      <w:r w:rsidRPr="00DC78AE">
        <w:rPr>
          <w:i w:val="0"/>
          <w:iCs/>
          <w:lang w:eastAsia="zh-CN"/>
        </w:rPr>
        <w:t>DD layer</w:t>
      </w:r>
      <w:r>
        <w:rPr>
          <w:i w:val="0"/>
          <w:iCs/>
          <w:lang w:eastAsia="zh-CN"/>
        </w:rPr>
        <w:t xml:space="preserve"> and address the SEAL-DD layer coordination/</w:t>
      </w:r>
      <w:r w:rsidRPr="00DC78AE">
        <w:rPr>
          <w:i w:val="0"/>
          <w:iCs/>
          <w:lang w:eastAsia="zh-CN"/>
        </w:rPr>
        <w:t xml:space="preserve"> </w:t>
      </w:r>
      <w:r>
        <w:rPr>
          <w:i w:val="0"/>
          <w:iCs/>
          <w:lang w:eastAsia="zh-CN"/>
        </w:rPr>
        <w:t>adaptation.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6071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F3DB58" w:rsidR="00460714" w:rsidRPr="006C2E80" w:rsidRDefault="00460714" w:rsidP="00460714">
            <w:pPr>
              <w:pStyle w:val="Guidance"/>
              <w:spacing w:after="0"/>
            </w:pPr>
            <w:r w:rsidRPr="00086910">
              <w:t>Internal TR</w:t>
            </w:r>
          </w:p>
        </w:tc>
        <w:tc>
          <w:tcPr>
            <w:tcW w:w="1134" w:type="dxa"/>
          </w:tcPr>
          <w:p w14:paraId="1581EDBA" w14:textId="4932C9A9" w:rsidR="00460714" w:rsidRPr="006C2E80" w:rsidRDefault="00460714" w:rsidP="0046071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C5C92F" w:rsidR="00460714" w:rsidRPr="006C2E80" w:rsidRDefault="00460714" w:rsidP="00460714">
            <w:pPr>
              <w:pStyle w:val="Guidance"/>
              <w:spacing w:after="0"/>
            </w:pPr>
            <w:r w:rsidRPr="00460714">
              <w:t>Study on</w:t>
            </w:r>
            <w:r w:rsidR="00DC78AE">
              <w:t xml:space="preserve"> SEALDD phase 3</w:t>
            </w:r>
          </w:p>
        </w:tc>
        <w:tc>
          <w:tcPr>
            <w:tcW w:w="993" w:type="dxa"/>
          </w:tcPr>
          <w:p w14:paraId="060C3F75" w14:textId="0C6F2D7C" w:rsidR="00460714" w:rsidRPr="006C2E80" w:rsidRDefault="00460714" w:rsidP="00460714">
            <w:pPr>
              <w:pStyle w:val="Guidance"/>
              <w:spacing w:after="0"/>
            </w:pPr>
            <w:r w:rsidRPr="00086910">
              <w:t>TSG#109</w:t>
            </w:r>
          </w:p>
        </w:tc>
        <w:tc>
          <w:tcPr>
            <w:tcW w:w="1074" w:type="dxa"/>
          </w:tcPr>
          <w:p w14:paraId="3CC87817" w14:textId="06B6CC14" w:rsidR="00460714" w:rsidRPr="006C2E80" w:rsidRDefault="00460714" w:rsidP="00460714">
            <w:pPr>
              <w:pStyle w:val="Guidance"/>
              <w:spacing w:after="0"/>
            </w:pPr>
            <w:r w:rsidRPr="00086910">
              <w:t>TSG#110</w:t>
            </w:r>
          </w:p>
        </w:tc>
        <w:tc>
          <w:tcPr>
            <w:tcW w:w="2186" w:type="dxa"/>
          </w:tcPr>
          <w:p w14:paraId="71B3D7AE" w14:textId="503666CE" w:rsidR="00460714" w:rsidRPr="006C2E80" w:rsidRDefault="00DC78AE" w:rsidP="00460714">
            <w:pPr>
              <w:pStyle w:val="Guidance"/>
              <w:spacing w:after="0"/>
            </w:pPr>
            <w:r>
              <w:t>Cuili Ge</w:t>
            </w:r>
            <w:r w:rsidR="00460714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2276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DCEAA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35B1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BDA77E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265C9C" w:rsidR="001E489F" w:rsidRPr="00DC78AE" w:rsidRDefault="00DC78AE" w:rsidP="001E489F">
      <w:pPr>
        <w:pStyle w:val="Guidance"/>
        <w:rPr>
          <w:i w:val="0"/>
        </w:rPr>
      </w:pPr>
      <w:r w:rsidRPr="00DC78AE">
        <w:rPr>
          <w:i w:val="0"/>
        </w:rPr>
        <w:t>gecuili@huawei.com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B873C62" w:rsidR="001E489F" w:rsidRPr="00DC78AE" w:rsidRDefault="00460714" w:rsidP="001E489F">
      <w:pPr>
        <w:pStyle w:val="Guidance"/>
        <w:rPr>
          <w:i w:val="0"/>
          <w:lang w:eastAsia="zh-CN"/>
        </w:rPr>
      </w:pPr>
      <w:r w:rsidRPr="00DC78AE">
        <w:rPr>
          <w:rFonts w:hint="eastAsia"/>
          <w:i w:val="0"/>
          <w:lang w:eastAsia="zh-CN"/>
        </w:rPr>
        <w:t>S</w:t>
      </w:r>
      <w:r w:rsidRPr="00DC78AE">
        <w:rPr>
          <w:i w:val="0"/>
          <w:lang w:eastAsia="zh-CN"/>
        </w:rPr>
        <w:t>A6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020458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2C6D5C8B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SA1 for user clarifications on requirements.</w:t>
      </w:r>
    </w:p>
    <w:p w14:paraId="6016A2FE" w14:textId="26B7BD0C" w:rsidR="00460714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>SA2 for system architecture aspects.</w:t>
      </w:r>
    </w:p>
    <w:p w14:paraId="7A83F94A" w14:textId="67C2BB71" w:rsidR="00460714" w:rsidRPr="00BD0C32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 xml:space="preserve">SA5 for network management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3185E3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43B01B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03C4" w14:textId="77777777" w:rsidR="00A166A9" w:rsidRDefault="00A166A9">
      <w:r>
        <w:separator/>
      </w:r>
    </w:p>
  </w:endnote>
  <w:endnote w:type="continuationSeparator" w:id="0">
    <w:p w14:paraId="1D92E3EB" w14:textId="77777777" w:rsidR="00A166A9" w:rsidRDefault="00A1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6C31" w14:textId="77777777" w:rsidR="00A166A9" w:rsidRDefault="00A166A9">
      <w:r>
        <w:separator/>
      </w:r>
    </w:p>
  </w:footnote>
  <w:footnote w:type="continuationSeparator" w:id="0">
    <w:p w14:paraId="1A160EC0" w14:textId="77777777" w:rsidR="00A166A9" w:rsidRDefault="00A1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232C6"/>
    <w:multiLevelType w:val="hybridMultilevel"/>
    <w:tmpl w:val="C5DE6056"/>
    <w:lvl w:ilvl="0" w:tplc="7F705704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0C0311"/>
    <w:multiLevelType w:val="hybridMultilevel"/>
    <w:tmpl w:val="460ED4E4"/>
    <w:lvl w:ilvl="0" w:tplc="0F242A1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C80F02"/>
    <w:multiLevelType w:val="hybridMultilevel"/>
    <w:tmpl w:val="08C85A6A"/>
    <w:lvl w:ilvl="0" w:tplc="2F509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4D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4E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81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6D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22C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40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6F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01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8FA50E6"/>
    <w:multiLevelType w:val="hybridMultilevel"/>
    <w:tmpl w:val="B1FA3B6C"/>
    <w:lvl w:ilvl="0" w:tplc="64FA2D7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E7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F6"/>
    <w:rsid w:val="0006182E"/>
    <w:rsid w:val="0006619D"/>
    <w:rsid w:val="000726EB"/>
    <w:rsid w:val="00072A7C"/>
    <w:rsid w:val="000775E7"/>
    <w:rsid w:val="0007775C"/>
    <w:rsid w:val="00087389"/>
    <w:rsid w:val="00094F23"/>
    <w:rsid w:val="000953E7"/>
    <w:rsid w:val="000967F4"/>
    <w:rsid w:val="000A6432"/>
    <w:rsid w:val="000C4D7F"/>
    <w:rsid w:val="000D6D78"/>
    <w:rsid w:val="000E0429"/>
    <w:rsid w:val="000E0437"/>
    <w:rsid w:val="000E3C4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E2"/>
    <w:rsid w:val="00221438"/>
    <w:rsid w:val="00227F7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E28"/>
    <w:rsid w:val="002E397B"/>
    <w:rsid w:val="002E3AE2"/>
    <w:rsid w:val="002F7CCB"/>
    <w:rsid w:val="00301992"/>
    <w:rsid w:val="003057FD"/>
    <w:rsid w:val="00307178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4B"/>
    <w:rsid w:val="00410B5C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714"/>
    <w:rsid w:val="00477EBC"/>
    <w:rsid w:val="00482246"/>
    <w:rsid w:val="00484421"/>
    <w:rsid w:val="00491391"/>
    <w:rsid w:val="004A01BD"/>
    <w:rsid w:val="004A0A73"/>
    <w:rsid w:val="004A180A"/>
    <w:rsid w:val="004A661C"/>
    <w:rsid w:val="004B7D49"/>
    <w:rsid w:val="004C37FB"/>
    <w:rsid w:val="004C4C9B"/>
    <w:rsid w:val="004D2FA0"/>
    <w:rsid w:val="004D4AF0"/>
    <w:rsid w:val="004E1010"/>
    <w:rsid w:val="004E3F59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F4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C0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5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558"/>
    <w:rsid w:val="006A0E66"/>
    <w:rsid w:val="006A32D1"/>
    <w:rsid w:val="006A3CF5"/>
    <w:rsid w:val="006B24B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1C6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06C"/>
    <w:rsid w:val="007F2297"/>
    <w:rsid w:val="007F55EC"/>
    <w:rsid w:val="007F6574"/>
    <w:rsid w:val="008074A8"/>
    <w:rsid w:val="00831057"/>
    <w:rsid w:val="00837EF8"/>
    <w:rsid w:val="0084119C"/>
    <w:rsid w:val="00850CD4"/>
    <w:rsid w:val="008546BD"/>
    <w:rsid w:val="00854A49"/>
    <w:rsid w:val="008578D0"/>
    <w:rsid w:val="008624DE"/>
    <w:rsid w:val="008634EB"/>
    <w:rsid w:val="00865F13"/>
    <w:rsid w:val="00866660"/>
    <w:rsid w:val="00866945"/>
    <w:rsid w:val="00876BD5"/>
    <w:rsid w:val="00897C84"/>
    <w:rsid w:val="008A06BE"/>
    <w:rsid w:val="008A56FD"/>
    <w:rsid w:val="008B7319"/>
    <w:rsid w:val="008D1F6E"/>
    <w:rsid w:val="008D2405"/>
    <w:rsid w:val="008D3DA6"/>
    <w:rsid w:val="008D5DA3"/>
    <w:rsid w:val="008E70F7"/>
    <w:rsid w:val="008F1D3B"/>
    <w:rsid w:val="008F7444"/>
    <w:rsid w:val="008F7A15"/>
    <w:rsid w:val="009004D7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681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66A9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0E84"/>
    <w:rsid w:val="00B30214"/>
    <w:rsid w:val="00B32BC8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5E99"/>
    <w:rsid w:val="00B75CE0"/>
    <w:rsid w:val="00B84B54"/>
    <w:rsid w:val="00B92B0A"/>
    <w:rsid w:val="00B92C7D"/>
    <w:rsid w:val="00B93BB2"/>
    <w:rsid w:val="00B9697B"/>
    <w:rsid w:val="00B96EE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814"/>
    <w:rsid w:val="00BD3E51"/>
    <w:rsid w:val="00BE3E87"/>
    <w:rsid w:val="00BF0A84"/>
    <w:rsid w:val="00BF4326"/>
    <w:rsid w:val="00C029C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04B"/>
    <w:rsid w:val="00D0135E"/>
    <w:rsid w:val="00D145EC"/>
    <w:rsid w:val="00D23153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C78AE"/>
    <w:rsid w:val="00DD0AAB"/>
    <w:rsid w:val="00DD3C66"/>
    <w:rsid w:val="00DD40D2"/>
    <w:rsid w:val="00DE5BBF"/>
    <w:rsid w:val="00DF01BE"/>
    <w:rsid w:val="00E013A9"/>
    <w:rsid w:val="00E03A99"/>
    <w:rsid w:val="00E03DDB"/>
    <w:rsid w:val="00E041CD"/>
    <w:rsid w:val="00E06534"/>
    <w:rsid w:val="00E126A5"/>
    <w:rsid w:val="00E1463F"/>
    <w:rsid w:val="00E20B91"/>
    <w:rsid w:val="00E33EE6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D715E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BD8"/>
    <w:rsid w:val="00F81CF2"/>
    <w:rsid w:val="00F82A04"/>
    <w:rsid w:val="00F83DF3"/>
    <w:rsid w:val="00F91479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rsid w:val="0040554B"/>
    <w:pPr>
      <w:ind w:left="567" w:hanging="567"/>
      <w:jc w:val="both"/>
    </w:pPr>
    <w:rPr>
      <w:lang w:val="nl-N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uiPriority w:val="99"/>
    <w:unhideWhenUsed/>
    <w:rsid w:val="00ED715E"/>
    <w:rPr>
      <w:color w:val="0000FF"/>
      <w:u w:val="single"/>
    </w:rPr>
  </w:style>
  <w:style w:type="character" w:customStyle="1" w:styleId="B1Char">
    <w:name w:val="B1 Char"/>
    <w:link w:val="B1"/>
    <w:qFormat/>
    <w:locked/>
    <w:rsid w:val="0040554B"/>
    <w:rPr>
      <w:lang w:val="nl-NL" w:eastAsia="en-US"/>
    </w:rPr>
  </w:style>
  <w:style w:type="character" w:styleId="ac">
    <w:name w:val="annotation reference"/>
    <w:basedOn w:val="a0"/>
    <w:rsid w:val="00227F7F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27F7F"/>
    <w:rPr>
      <w:rFonts w:ascii="Arial" w:hAnsi="Arial"/>
      <w:lang w:eastAsia="en-US"/>
    </w:rPr>
  </w:style>
  <w:style w:type="paragraph" w:styleId="ad">
    <w:name w:val="Balloon Text"/>
    <w:basedOn w:val="a"/>
    <w:link w:val="ae"/>
    <w:semiHidden/>
    <w:unhideWhenUsed/>
    <w:rsid w:val="00227F7F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227F7F"/>
    <w:rPr>
      <w:sz w:val="18"/>
      <w:szCs w:val="18"/>
      <w:lang w:eastAsia="en-US"/>
    </w:rPr>
  </w:style>
  <w:style w:type="paragraph" w:styleId="af">
    <w:name w:val="annotation subject"/>
    <w:basedOn w:val="a5"/>
    <w:next w:val="a5"/>
    <w:link w:val="af0"/>
    <w:rsid w:val="00227F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0">
    <w:name w:val="批注主题 字符"/>
    <w:basedOn w:val="a6"/>
    <w:link w:val="af"/>
    <w:rsid w:val="00227F7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5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发明人5</cp:lastModifiedBy>
  <cp:revision>19</cp:revision>
  <cp:lastPrinted>2001-04-23T09:30:00Z</cp:lastPrinted>
  <dcterms:created xsi:type="dcterms:W3CDTF">2023-01-04T14:27:00Z</dcterms:created>
  <dcterms:modified xsi:type="dcterms:W3CDTF">2025-02-10T07:02:00Z</dcterms:modified>
</cp:coreProperties>
</file>